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CD14" w14:textId="1220EF90" w:rsidR="00B1366A" w:rsidRDefault="00B1366A" w:rsidP="006B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val="en-US"/>
        </w:rPr>
      </w:pPr>
      <w:r w:rsidRPr="00B136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B91BFBB" wp14:editId="547A1C5E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2103120" cy="2118995"/>
            <wp:effectExtent l="0" t="0" r="5080" b="1905"/>
            <wp:wrapSquare wrapText="bothSides"/>
            <wp:docPr id="2092148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148827" name="Picture 20921488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4050A" w14:textId="759DB0D2" w:rsidR="000E5DEA" w:rsidRPr="006B5911" w:rsidRDefault="000E5DEA" w:rsidP="00B136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 xml:space="preserve">Centre Wakefield La </w:t>
      </w:r>
      <w:proofErr w:type="spellStart"/>
      <w:r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Pêche</w:t>
      </w:r>
      <w:proofErr w:type="spellEnd"/>
    </w:p>
    <w:p w14:paraId="13524646" w14:textId="77777777" w:rsidR="000E5DEA" w:rsidRPr="006B5911" w:rsidRDefault="000E5DEA" w:rsidP="000E5D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NOTICE OF ANNUAL GENERAL MEETING</w:t>
      </w:r>
    </w:p>
    <w:p w14:paraId="565EA5A6" w14:textId="1862F8F2" w:rsidR="000E5DEA" w:rsidRPr="006B5911" w:rsidRDefault="000E5DEA" w:rsidP="000E5D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 Thursday, September 2</w:t>
      </w:r>
      <w:r w:rsidR="00B1366A"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1</w:t>
      </w:r>
      <w:r w:rsidR="0091381C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,</w:t>
      </w:r>
      <w:r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 xml:space="preserve"> 202</w:t>
      </w:r>
      <w:r w:rsidR="00B1366A"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3</w:t>
      </w:r>
    </w:p>
    <w:p w14:paraId="0805B051" w14:textId="77777777" w:rsidR="000E5DEA" w:rsidRPr="006B5911" w:rsidRDefault="000E5DEA" w:rsidP="000E5D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6B5911">
        <w:rPr>
          <w:rFonts w:eastAsia="Times New Roman" w:cstheme="minorHAnsi"/>
          <w:b/>
          <w:bCs/>
          <w:color w:val="000000" w:themeColor="text1"/>
          <w:sz w:val="29"/>
          <w:szCs w:val="29"/>
          <w:lang w:val="en-US"/>
        </w:rPr>
        <w:t>@ 7:00 p.m.</w:t>
      </w:r>
    </w:p>
    <w:p w14:paraId="6DAFA83D" w14:textId="77777777" w:rsidR="00B1366A" w:rsidRDefault="00B1366A" w:rsidP="000E5D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D49D330" w14:textId="5C16B1CB" w:rsidR="000E5DEA" w:rsidRPr="00B1366A" w:rsidRDefault="000E5DEA" w:rsidP="000E5D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B1366A">
        <w:rPr>
          <w:rFonts w:eastAsia="Times New Roman" w:cstheme="minorHAnsi"/>
          <w:sz w:val="24"/>
          <w:szCs w:val="24"/>
          <w:lang w:val="en-US"/>
        </w:rPr>
        <w:t>The Annual General Meeting of the Centre Wakefield La Pêche Cooperative, will be held on Thursday, September 2</w:t>
      </w:r>
      <w:r w:rsidR="00B1366A" w:rsidRPr="00B1366A">
        <w:rPr>
          <w:rFonts w:eastAsia="Times New Roman" w:cstheme="minorHAnsi"/>
          <w:sz w:val="24"/>
          <w:szCs w:val="24"/>
          <w:lang w:val="en-US"/>
        </w:rPr>
        <w:t>1</w:t>
      </w:r>
      <w:r w:rsidRPr="00B1366A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gramStart"/>
      <w:r w:rsidRPr="00B1366A">
        <w:rPr>
          <w:rFonts w:eastAsia="Times New Roman" w:cstheme="minorHAnsi"/>
          <w:sz w:val="24"/>
          <w:szCs w:val="24"/>
          <w:lang w:val="en-US"/>
        </w:rPr>
        <w:t>202</w:t>
      </w:r>
      <w:r w:rsidR="00B1366A" w:rsidRPr="00B1366A">
        <w:rPr>
          <w:rFonts w:eastAsia="Times New Roman" w:cstheme="minorHAnsi"/>
          <w:sz w:val="24"/>
          <w:szCs w:val="24"/>
          <w:lang w:val="en-US"/>
        </w:rPr>
        <w:t>3</w:t>
      </w:r>
      <w:proofErr w:type="gramEnd"/>
      <w:r w:rsidRPr="00B1366A">
        <w:rPr>
          <w:rFonts w:eastAsia="Times New Roman" w:cstheme="minorHAnsi"/>
          <w:sz w:val="24"/>
          <w:szCs w:val="24"/>
          <w:lang w:val="en-US"/>
        </w:rPr>
        <w:t xml:space="preserve"> from 7:00 p.m. to 9:00 p.m.</w:t>
      </w:r>
    </w:p>
    <w:p w14:paraId="10860369" w14:textId="364BCD4F" w:rsidR="000E5DEA" w:rsidRDefault="00D170E5" w:rsidP="000E5D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B1366A">
        <w:rPr>
          <w:rFonts w:eastAsia="Times New Roman" w:cstheme="minorHAnsi"/>
          <w:sz w:val="24"/>
          <w:szCs w:val="24"/>
          <w:lang w:val="en-US"/>
        </w:rPr>
        <w:t xml:space="preserve">The meeting is open to all cooperative members. 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E5DEA" w:rsidRPr="00B1366A">
        <w:rPr>
          <w:rFonts w:eastAsia="Times New Roman" w:cstheme="minorHAnsi"/>
          <w:sz w:val="24"/>
          <w:szCs w:val="24"/>
          <w:lang w:val="en-US"/>
        </w:rPr>
        <w:t xml:space="preserve">The doors will open at 6:00 p.m. and your membership will be verified. </w:t>
      </w:r>
      <w:r>
        <w:rPr>
          <w:rFonts w:eastAsia="Times New Roman" w:cstheme="minorHAnsi"/>
          <w:sz w:val="24"/>
          <w:szCs w:val="24"/>
          <w:lang w:val="en-US"/>
        </w:rPr>
        <w:t xml:space="preserve">  You may also wish to join us at 5:30 for a BBQ!  </w:t>
      </w:r>
    </w:p>
    <w:p w14:paraId="5B02C1EC" w14:textId="77777777" w:rsidR="0091381C" w:rsidRDefault="0091381C" w:rsidP="0091381C">
      <w:pPr>
        <w:pStyle w:val="NormalWeb"/>
        <w:snapToGrid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C1E28"/>
        </w:rPr>
      </w:pPr>
      <w:r w:rsidRPr="00B62651">
        <w:rPr>
          <w:rFonts w:asciiTheme="minorHAnsi" w:hAnsiTheme="minorHAnsi" w:cstheme="minorHAnsi"/>
          <w:b/>
          <w:bCs/>
          <w:color w:val="1D2129"/>
        </w:rPr>
        <w:t>Agenda</w:t>
      </w:r>
    </w:p>
    <w:p w14:paraId="13D6551A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55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Welcome </w:t>
      </w:r>
      <w:r>
        <w:rPr>
          <w:rFonts w:asciiTheme="minorHAnsi" w:hAnsiTheme="minorHAnsi" w:cstheme="minorHAnsi"/>
          <w:color w:val="1C1E28"/>
        </w:rPr>
        <w:t>&amp; Land Acknowledgement</w:t>
      </w:r>
    </w:p>
    <w:p w14:paraId="208B7C2C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Approval of the agenda </w:t>
      </w:r>
    </w:p>
    <w:p w14:paraId="22276087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>Approval of the minutes of the last AGM</w:t>
      </w:r>
    </w:p>
    <w:p w14:paraId="5BAEEBE4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President’s Report </w:t>
      </w:r>
      <w:r>
        <w:rPr>
          <w:rFonts w:asciiTheme="minorHAnsi" w:hAnsiTheme="minorHAnsi" w:cstheme="minorHAnsi"/>
          <w:color w:val="1C1E28"/>
        </w:rPr>
        <w:t>and CWLP Awards</w:t>
      </w:r>
    </w:p>
    <w:p w14:paraId="609C634A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E28"/>
        </w:rPr>
        <w:t>Update on Future of the Centre</w:t>
      </w:r>
    </w:p>
    <w:p w14:paraId="6A9A0970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>Approval of Revisions to By-Laws</w:t>
      </w:r>
    </w:p>
    <w:p w14:paraId="3268FBAF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Financial Report </w:t>
      </w:r>
    </w:p>
    <w:p w14:paraId="008C34EE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Appointment of the Auditor </w:t>
      </w:r>
    </w:p>
    <w:p w14:paraId="1DD74576" w14:textId="77777777" w:rsidR="0091381C" w:rsidRPr="00B62651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Nomination of the new board members </w:t>
      </w:r>
    </w:p>
    <w:p w14:paraId="0A3CE099" w14:textId="77777777" w:rsidR="0091381C" w:rsidRPr="0091381C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B62651">
        <w:rPr>
          <w:rFonts w:asciiTheme="minorHAnsi" w:hAnsiTheme="minorHAnsi" w:cstheme="minorHAnsi"/>
          <w:color w:val="1C1E28"/>
        </w:rPr>
        <w:t xml:space="preserve">Questions and discussion </w:t>
      </w:r>
    </w:p>
    <w:p w14:paraId="626660D3" w14:textId="53233F36" w:rsidR="0091381C" w:rsidRPr="0091381C" w:rsidRDefault="0091381C" w:rsidP="0091381C">
      <w:pPr>
        <w:pStyle w:val="NormalWeb"/>
        <w:numPr>
          <w:ilvl w:val="0"/>
          <w:numId w:val="5"/>
        </w:numPr>
        <w:snapToGrid w:val="0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91381C">
        <w:rPr>
          <w:rFonts w:asciiTheme="minorHAnsi" w:hAnsiTheme="minorHAnsi" w:cstheme="minorHAnsi"/>
          <w:color w:val="1C1E28"/>
        </w:rPr>
        <w:t>Adjournment</w:t>
      </w:r>
    </w:p>
    <w:p w14:paraId="0FC7DC87" w14:textId="15ADF4DF" w:rsidR="0091381C" w:rsidRPr="00D170E5" w:rsidRDefault="0091381C" w:rsidP="00B6265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New Board</w:t>
      </w:r>
    </w:p>
    <w:p w14:paraId="05784454" w14:textId="6331C01A" w:rsidR="006B5911" w:rsidRPr="00D170E5" w:rsidRDefault="000E5DEA" w:rsidP="006B591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As is common at AGMs, there will be an opportunity for the members of the co-op to elect new Board members. </w:t>
      </w:r>
      <w:r w:rsidR="0091381C"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 </w:t>
      </w:r>
      <w:r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If you wish to help your Centre by joining the Board, please </w:t>
      </w:r>
      <w:r w:rsidR="00B62651"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send us a letter of interest telling us why you would like to join the Board and your specific skills and experience that you believe would be helpful in your governance role.  </w:t>
      </w:r>
      <w:r w:rsidR="006B5911"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>Only nominations submitted by 6:00 pm. On September 18</w:t>
      </w:r>
      <w:r w:rsidR="006B5911" w:rsidRPr="00D170E5">
        <w:rPr>
          <w:rFonts w:eastAsia="Times New Roman" w:cstheme="minorHAnsi"/>
          <w:color w:val="000000" w:themeColor="text1"/>
          <w:sz w:val="24"/>
          <w:szCs w:val="24"/>
          <w:vertAlign w:val="superscript"/>
          <w:lang w:val="en-US"/>
        </w:rPr>
        <w:t xml:space="preserve">th, </w:t>
      </w:r>
      <w:r w:rsidR="006B5911"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will be presented </w:t>
      </w:r>
      <w:r w:rsidR="00B62651"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at the AGM. </w:t>
      </w:r>
      <w:r w:rsidR="006B5911" w:rsidRPr="00D170E5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4CEDBEB5" w14:textId="25AC9E59" w:rsidR="000C7AF8" w:rsidRPr="00D170E5" w:rsidRDefault="00B62651" w:rsidP="006B591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Please </w:t>
      </w:r>
      <w:r w:rsidR="0091381C" w:rsidRP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email your letter of interest </w:t>
      </w:r>
      <w:r w:rsidRP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to: </w:t>
      </w:r>
      <w:hyperlink r:id="rId6" w:history="1">
        <w:r w:rsidRPr="00D170E5">
          <w:rPr>
            <w:rStyle w:val="Hyperlink"/>
            <w:rFonts w:eastAsia="Times New Roman" w:cstheme="minorHAnsi"/>
            <w:b/>
            <w:bCs/>
            <w:color w:val="000000" w:themeColor="text1"/>
            <w:sz w:val="24"/>
            <w:szCs w:val="24"/>
            <w:lang w:val="en-US"/>
          </w:rPr>
          <w:t>info@centrewakefieldlapechec.ca</w:t>
        </w:r>
      </w:hyperlink>
      <w:r w:rsidR="006B5911" w:rsidRP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and drop it off at the Centre to the a</w:t>
      </w:r>
      <w:r w:rsidRP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ttention: Carly Woods, Secretary</w:t>
      </w:r>
      <w:r w:rsidR="00D170E5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.</w:t>
      </w:r>
    </w:p>
    <w:sectPr w:rsidR="000C7AF8" w:rsidRPr="00D170E5" w:rsidSect="006B591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928"/>
    <w:multiLevelType w:val="multilevel"/>
    <w:tmpl w:val="E4B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53187"/>
    <w:multiLevelType w:val="multilevel"/>
    <w:tmpl w:val="7368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9072B"/>
    <w:multiLevelType w:val="multilevel"/>
    <w:tmpl w:val="537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247A2"/>
    <w:multiLevelType w:val="multilevel"/>
    <w:tmpl w:val="FC2E39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544A99"/>
    <w:multiLevelType w:val="multilevel"/>
    <w:tmpl w:val="32DEDE5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8220366">
    <w:abstractNumId w:val="0"/>
  </w:num>
  <w:num w:numId="2" w16cid:durableId="2077241210">
    <w:abstractNumId w:val="2"/>
  </w:num>
  <w:num w:numId="3" w16cid:durableId="818885838">
    <w:abstractNumId w:val="1"/>
  </w:num>
  <w:num w:numId="4" w16cid:durableId="572861342">
    <w:abstractNumId w:val="4"/>
  </w:num>
  <w:num w:numId="5" w16cid:durableId="1711758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A"/>
    <w:rsid w:val="000B43EF"/>
    <w:rsid w:val="000C7AF8"/>
    <w:rsid w:val="000D1730"/>
    <w:rsid w:val="000E5DEA"/>
    <w:rsid w:val="00300167"/>
    <w:rsid w:val="005F6F23"/>
    <w:rsid w:val="006B5911"/>
    <w:rsid w:val="008E4576"/>
    <w:rsid w:val="0091381C"/>
    <w:rsid w:val="00B1366A"/>
    <w:rsid w:val="00B62651"/>
    <w:rsid w:val="00D031EF"/>
    <w:rsid w:val="00D1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B328"/>
  <w15:chartTrackingRefBased/>
  <w15:docId w15:val="{D980E4D1-226D-4F48-8C21-CF82A72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E5DE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D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5D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62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26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ewakefieldlapeche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irener</dc:creator>
  <cp:keywords/>
  <dc:description/>
  <cp:lastModifiedBy>Victoria Carlan</cp:lastModifiedBy>
  <cp:revision>2</cp:revision>
  <dcterms:created xsi:type="dcterms:W3CDTF">2023-09-06T19:01:00Z</dcterms:created>
  <dcterms:modified xsi:type="dcterms:W3CDTF">2023-09-06T19:01:00Z</dcterms:modified>
</cp:coreProperties>
</file>